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ind w:firstLine="1084" w:firstLineChars="300"/>
        <w:jc w:val="both"/>
        <w:rPr>
          <w:rFonts w:hint="eastAsia" w:ascii="宋体" w:hAnsi="宋体" w:cs="宋体"/>
          <w:b/>
          <w:sz w:val="36"/>
          <w:szCs w:val="36"/>
          <w:highlight w:val="none"/>
          <w:vertAlign w:val="baseline"/>
          <w:lang w:val="en-US" w:eastAsia="zh-CN"/>
        </w:rPr>
      </w:pPr>
      <w:r>
        <w:rPr>
          <w:rFonts w:hint="eastAsia" w:ascii="仿宋" w:hAnsi="仿宋" w:eastAsia="仿宋" w:cs="仿宋"/>
          <w:sz w:val="36"/>
          <w:szCs w:val="36"/>
          <w:lang w:val="en-US" w:eastAsia="zh-CN"/>
        </w:rPr>
        <w:t>11、瑞安木活字印刷体验、曹村、玉海楼、忠义街1日</w:t>
      </w:r>
    </w:p>
    <w:tbl>
      <w:tblPr>
        <w:tblStyle w:val="10"/>
        <w:tblW w:w="10561"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0561"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1" w:hRule="atLeast"/>
        </w:trPr>
        <w:tc>
          <w:tcPr>
            <w:tcW w:w="10561"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r>
              <w:rPr>
                <w:rFonts w:hint="eastAsia" w:ascii="仿宋" w:hAnsi="仿宋" w:eastAsia="仿宋" w:cs="仿宋"/>
                <w:lang w:val="en-US" w:eastAsia="zh-CN"/>
              </w:rPr>
              <w:t xml:space="preserve">  </w:t>
            </w:r>
            <w:r>
              <w:drawing>
                <wp:inline distT="0" distB="0" distL="114300" distR="114300">
                  <wp:extent cx="3129915" cy="2189480"/>
                  <wp:effectExtent l="0" t="0" r="1333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3129915" cy="2189480"/>
                          </a:xfrm>
                          <a:prstGeom prst="roundRect">
                            <a:avLst/>
                          </a:prstGeom>
                          <a:noFill/>
                          <a:ln>
                            <a:noFill/>
                          </a:ln>
                        </pic:spPr>
                      </pic:pic>
                    </a:graphicData>
                  </a:graphic>
                </wp:inline>
              </w:drawing>
            </w:r>
            <w:r>
              <w:drawing>
                <wp:inline distT="0" distB="0" distL="114300" distR="114300">
                  <wp:extent cx="3293745" cy="2158365"/>
                  <wp:effectExtent l="0" t="0" r="1905"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293745" cy="2158365"/>
                          </a:xfrm>
                          <a:prstGeom prst="roundRect">
                            <a:avLst/>
                          </a:prstGeom>
                          <a:noFill/>
                          <a:ln>
                            <a:noFill/>
                          </a:ln>
                        </pic:spPr>
                      </pic:pic>
                    </a:graphicData>
                  </a:graphic>
                </wp:inline>
              </w:drawing>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10"/>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bookmarkStart w:id="0" w:name="_GoBack"/>
            <w:bookmarkEnd w:id="0"/>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widowControl/>
              <w:spacing w:line="360" w:lineRule="auto"/>
              <w:jc w:val="left"/>
              <w:textAlignment w:val="top"/>
              <w:rPr>
                <w:rFonts w:hint="eastAsia" w:asciiTheme="majorEastAsia" w:hAnsiTheme="majorEastAsia" w:eastAsiaTheme="majorEastAsia" w:cstheme="majorEastAsia"/>
                <w:szCs w:val="22"/>
                <w:lang w:val="en-US" w:eastAsia="zh-CN"/>
              </w:rPr>
            </w:pPr>
            <w:r>
              <w:rPr>
                <w:rFonts w:hint="eastAsia" w:ascii="宋体" w:hAnsi="宋体" w:eastAsia="宋体" w:cs="宋体"/>
                <w:color w:val="auto"/>
                <w:sz w:val="24"/>
                <w:szCs w:val="24"/>
                <w:lang w:val="en-US" w:eastAsia="zh-CN"/>
              </w:rPr>
              <w:t>上午</w:t>
            </w:r>
            <w:r>
              <w:rPr>
                <w:rFonts w:hint="eastAsia" w:ascii="宋体" w:hAnsi="宋体" w:cs="宋体"/>
                <w:color w:val="auto"/>
                <w:sz w:val="24"/>
                <w:szCs w:val="24"/>
                <w:lang w:val="en-US" w:eastAsia="zh-CN"/>
              </w:rPr>
              <w:t>：</w:t>
            </w:r>
            <w:r>
              <w:rPr>
                <w:rFonts w:hint="eastAsia" w:asciiTheme="majorEastAsia" w:hAnsiTheme="majorEastAsia" w:eastAsiaTheme="majorEastAsia" w:cstheme="majorEastAsia"/>
                <w:b w:val="0"/>
                <w:bCs w:val="0"/>
                <w:color w:val="auto"/>
                <w:szCs w:val="24"/>
                <w:lang w:val="en-US" w:eastAsia="zh-CN"/>
              </w:rPr>
              <w:t>温州</w:t>
            </w:r>
            <w:r>
              <w:rPr>
                <w:rFonts w:hint="eastAsia" w:asciiTheme="majorEastAsia" w:hAnsiTheme="majorEastAsia" w:eastAsiaTheme="majorEastAsia" w:cstheme="majorEastAsia"/>
                <w:b w:val="0"/>
                <w:bCs w:val="0"/>
                <w:color w:val="auto"/>
                <w:szCs w:val="24"/>
              </w:rPr>
              <w:t>乘车赴</w:t>
            </w:r>
            <w:r>
              <w:rPr>
                <w:rFonts w:hint="eastAsia" w:asciiTheme="majorEastAsia" w:hAnsiTheme="majorEastAsia" w:eastAsiaTheme="majorEastAsia" w:cstheme="majorEastAsia"/>
                <w:b w:val="0"/>
                <w:bCs w:val="0"/>
                <w:color w:val="auto"/>
                <w:szCs w:val="24"/>
                <w:lang w:val="en-US" w:eastAsia="zh-CN"/>
              </w:rPr>
              <w:t>瑞安</w:t>
            </w:r>
            <w:r>
              <w:rPr>
                <w:rFonts w:hint="eastAsia" w:asciiTheme="majorEastAsia" w:hAnsiTheme="majorEastAsia" w:eastAsiaTheme="majorEastAsia" w:cstheme="majorEastAsia"/>
                <w:b w:val="0"/>
                <w:bCs w:val="0"/>
                <w:color w:val="auto"/>
                <w:szCs w:val="24"/>
              </w:rPr>
              <w:t>（车程约</w:t>
            </w:r>
            <w:r>
              <w:rPr>
                <w:rFonts w:hint="eastAsia" w:asciiTheme="majorEastAsia" w:hAnsiTheme="majorEastAsia" w:eastAsiaTheme="majorEastAsia" w:cstheme="majorEastAsia"/>
                <w:b w:val="0"/>
                <w:bCs w:val="0"/>
                <w:color w:val="auto"/>
                <w:szCs w:val="24"/>
                <w:lang w:val="en-US" w:eastAsia="zh-CN"/>
              </w:rPr>
              <w:t>1.5</w:t>
            </w:r>
            <w:r>
              <w:rPr>
                <w:rFonts w:hint="eastAsia" w:asciiTheme="majorEastAsia" w:hAnsiTheme="majorEastAsia" w:eastAsiaTheme="majorEastAsia" w:cstheme="majorEastAsia"/>
                <w:b w:val="0"/>
                <w:bCs w:val="0"/>
                <w:color w:val="auto"/>
                <w:szCs w:val="24"/>
              </w:rPr>
              <w:t>小时）</w:t>
            </w:r>
            <w:r>
              <w:rPr>
                <w:rFonts w:hint="eastAsia" w:asciiTheme="majorEastAsia" w:hAnsiTheme="majorEastAsia" w:eastAsiaTheme="majorEastAsia" w:cstheme="majorEastAsia"/>
                <w:szCs w:val="22"/>
                <w:lang w:val="en-US" w:eastAsia="zh-CN"/>
              </w:rPr>
              <w:t>抵达后前往参观【</w:t>
            </w:r>
            <w:r>
              <w:rPr>
                <w:rFonts w:hint="eastAsia" w:asciiTheme="majorEastAsia" w:hAnsiTheme="majorEastAsia" w:eastAsiaTheme="majorEastAsia" w:cstheme="majorEastAsia"/>
                <w:b/>
                <w:bCs/>
                <w:color w:val="0000FF"/>
                <w:szCs w:val="22"/>
                <w:lang w:val="en-US" w:eastAsia="zh-CN"/>
              </w:rPr>
              <w:t>木活字印刷展示馆</w:t>
            </w:r>
            <w:r>
              <w:rPr>
                <w:rFonts w:hint="eastAsia" w:asciiTheme="majorEastAsia" w:hAnsiTheme="majorEastAsia" w:eastAsiaTheme="majorEastAsia" w:cstheme="majorEastAsia"/>
                <w:szCs w:val="22"/>
                <w:lang w:val="en-US" w:eastAsia="zh-CN"/>
              </w:rPr>
              <w:t>】（安排体验木活字印刷术）（游览约1.5小时）</w:t>
            </w:r>
          </w:p>
          <w:p>
            <w:pPr>
              <w:pStyle w:val="4"/>
              <w:pageBreakBefore w:val="0"/>
              <w:kinsoku/>
              <w:wordWrap/>
              <w:overflowPunct/>
              <w:topLinePunct w:val="0"/>
              <w:autoSpaceDE/>
              <w:autoSpaceDN/>
              <w:bidi w:val="0"/>
              <w:spacing w:line="336" w:lineRule="auto"/>
              <w:ind w:left="0" w:leftChars="0" w:firstLine="0" w:firstLineChars="0"/>
              <w:jc w:val="both"/>
              <w:textAlignment w:val="auto"/>
              <w:rPr>
                <w:rFonts w:hint="eastAsia" w:ascii="仿宋" w:hAnsi="仿宋" w:eastAsia="仿宋" w:cs="仿宋"/>
                <w:kern w:val="0"/>
                <w:sz w:val="24"/>
                <w:szCs w:val="32"/>
                <w:lang w:val="en-US" w:eastAsia="zh-CN" w:bidi="ar-SA"/>
              </w:rPr>
            </w:pPr>
            <w:r>
              <w:rPr>
                <w:rFonts w:hint="eastAsia" w:asciiTheme="majorEastAsia" w:hAnsiTheme="majorEastAsia" w:eastAsiaTheme="majorEastAsia" w:cstheme="majorEastAsia"/>
                <w:sz w:val="24"/>
                <w:szCs w:val="24"/>
                <w:lang w:val="en-US" w:eastAsia="zh-CN"/>
              </w:rPr>
              <w:t>中午：享用</w:t>
            </w:r>
            <w:r>
              <w:rPr>
                <w:rFonts w:hint="eastAsia" w:asciiTheme="majorEastAsia" w:hAnsiTheme="majorEastAsia" w:eastAsiaTheme="majorEastAsia" w:cstheme="majorEastAsia"/>
                <w:kern w:val="0"/>
                <w:sz w:val="24"/>
                <w:szCs w:val="24"/>
                <w:lang w:val="en-US" w:eastAsia="zh-CN" w:bidi="ar-SA"/>
              </w:rPr>
              <w:t>瑞安农家风味中餐</w:t>
            </w:r>
            <w:r>
              <w:rPr>
                <w:rFonts w:hint="eastAsia" w:ascii="仿宋" w:hAnsi="仿宋" w:eastAsia="仿宋" w:cs="仿宋"/>
                <w:kern w:val="0"/>
                <w:sz w:val="24"/>
                <w:szCs w:val="32"/>
                <w:lang w:val="en-US" w:eastAsia="zh-CN" w:bidi="ar-SA"/>
              </w:rPr>
              <w:t>。</w:t>
            </w:r>
          </w:p>
          <w:p>
            <w:pPr>
              <w:widowControl/>
              <w:spacing w:line="360" w:lineRule="auto"/>
              <w:jc w:val="left"/>
              <w:textAlignment w:val="top"/>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下午：前往至素有“中华进士第一村”美誉的【</w:t>
            </w:r>
            <w:r>
              <w:rPr>
                <w:rFonts w:hint="eastAsia" w:asciiTheme="majorEastAsia" w:hAnsiTheme="majorEastAsia" w:eastAsiaTheme="majorEastAsia" w:cstheme="majorEastAsia"/>
                <w:b/>
                <w:bCs/>
                <w:color w:val="0000FF"/>
                <w:sz w:val="24"/>
                <w:szCs w:val="24"/>
                <w:lang w:val="en-US" w:eastAsia="zh-CN"/>
              </w:rPr>
              <w:t>曹村</w:t>
            </w:r>
            <w:r>
              <w:rPr>
                <w:rFonts w:hint="eastAsia" w:asciiTheme="majorEastAsia" w:hAnsiTheme="majorEastAsia" w:eastAsiaTheme="majorEastAsia" w:cstheme="majorEastAsia"/>
                <w:sz w:val="24"/>
                <w:szCs w:val="24"/>
                <w:lang w:val="en-US" w:eastAsia="zh-CN"/>
              </w:rPr>
              <w:t>】（游览约2小时）</w:t>
            </w:r>
          </w:p>
          <w:p>
            <w:pPr>
              <w:widowControl/>
              <w:spacing w:line="360" w:lineRule="auto"/>
              <w:ind w:firstLine="480" w:firstLineChars="200"/>
              <w:jc w:val="left"/>
              <w:textAlignment w:val="top"/>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 xml:space="preserve">  游览3A级景区【</w:t>
            </w:r>
            <w:r>
              <w:rPr>
                <w:rFonts w:hint="eastAsia" w:asciiTheme="majorEastAsia" w:hAnsiTheme="majorEastAsia" w:eastAsiaTheme="majorEastAsia" w:cstheme="majorEastAsia"/>
                <w:b/>
                <w:bCs/>
                <w:color w:val="0000FF"/>
                <w:sz w:val="24"/>
                <w:szCs w:val="24"/>
                <w:lang w:val="en-US" w:eastAsia="zh-CN"/>
              </w:rPr>
              <w:t>玉海楼</w:t>
            </w:r>
            <w:r>
              <w:rPr>
                <w:rFonts w:hint="eastAsia" w:asciiTheme="majorEastAsia" w:hAnsiTheme="majorEastAsia" w:eastAsiaTheme="majorEastAsia" w:cstheme="majorEastAsia"/>
                <w:sz w:val="24"/>
                <w:szCs w:val="24"/>
                <w:lang w:val="en-US" w:eastAsia="zh-CN"/>
              </w:rPr>
              <w:t>】（游览时间约1小时）</w:t>
            </w:r>
          </w:p>
          <w:p>
            <w:pPr>
              <w:pStyle w:val="6"/>
              <w:ind w:left="0" w:leftChars="0" w:firstLine="720" w:firstLineChars="300"/>
              <w:jc w:val="both"/>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val="en-US" w:eastAsia="zh-CN"/>
              </w:rPr>
              <w:t>打卡网红点--</w:t>
            </w:r>
            <w:r>
              <w:rPr>
                <w:rFonts w:hint="eastAsia" w:asciiTheme="majorEastAsia" w:hAnsiTheme="majorEastAsia" w:eastAsiaTheme="majorEastAsia" w:cstheme="majorEastAsia"/>
                <w:b/>
                <w:bCs/>
                <w:color w:val="0000FF"/>
                <w:kern w:val="2"/>
                <w:sz w:val="24"/>
                <w:szCs w:val="24"/>
                <w:lang w:val="en-US" w:eastAsia="zh-CN" w:bidi="ar-SA"/>
              </w:rPr>
              <w:t>【忠义街】</w:t>
            </w:r>
            <w:r>
              <w:rPr>
                <w:rFonts w:hint="eastAsia" w:asciiTheme="majorEastAsia" w:hAnsiTheme="majorEastAsia" w:eastAsiaTheme="majorEastAsia" w:cstheme="majorEastAsia"/>
                <w:sz w:val="24"/>
                <w:szCs w:val="24"/>
                <w:lang w:val="en-US" w:eastAsia="zh-CN"/>
              </w:rPr>
              <w:t>（游览时间约30分钟）</w:t>
            </w:r>
          </w:p>
          <w:p>
            <w:pPr>
              <w:pStyle w:val="6"/>
              <w:ind w:left="0" w:leftChars="0" w:firstLine="720" w:firstLineChars="300"/>
              <w:jc w:val="both"/>
              <w:rPr>
                <w:rFonts w:hint="default" w:ascii="仿宋" w:hAnsi="仿宋" w:eastAsia="仿宋" w:cs="仿宋"/>
                <w:u w:val="none"/>
                <w:lang w:val="en-US" w:eastAsia="zh-CN"/>
              </w:rPr>
            </w:pPr>
            <w:r>
              <w:rPr>
                <w:rFonts w:hint="eastAsia" w:ascii="宋体" w:hAnsi="宋体" w:cs="宋体"/>
                <w:sz w:val="24"/>
                <w:szCs w:val="24"/>
                <w:u w:val="none"/>
                <w:lang w:val="en-US" w:eastAsia="zh-CN"/>
              </w:rPr>
              <w:t>适时</w:t>
            </w:r>
            <w:r>
              <w:rPr>
                <w:rFonts w:hint="eastAsia" w:ascii="宋体" w:hAnsi="宋体" w:eastAsia="宋体" w:cs="宋体"/>
                <w:sz w:val="24"/>
                <w:szCs w:val="24"/>
                <w:u w:val="none"/>
                <w:lang w:val="en-US" w:eastAsia="zh-CN"/>
              </w:rPr>
              <w:t>集体合影，留下美好回忆！</w:t>
            </w:r>
            <w:r>
              <w:rPr>
                <w:rFonts w:hint="eastAsia" w:ascii="宋体" w:hAnsi="宋体" w:cs="宋体"/>
                <w:sz w:val="24"/>
                <w:szCs w:val="24"/>
                <w:u w:val="none"/>
                <w:lang w:val="en-US" w:eastAsia="zh-CN"/>
              </w:rPr>
              <w:t>适时返回出发地！</w:t>
            </w:r>
          </w:p>
        </w:tc>
      </w:tr>
    </w:tbl>
    <w:p>
      <w:pPr>
        <w:bidi w:val="0"/>
        <w:rPr>
          <w:b/>
        </w:rPr>
      </w:pPr>
    </w:p>
    <w:tbl>
      <w:tblPr>
        <w:tblStyle w:val="10"/>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准：80</w:t>
            </w:r>
            <w:r>
              <w:rPr>
                <w:rFonts w:hint="eastAsia" w:ascii="宋体" w:hAnsi="宋体" w:eastAsia="宋体" w:cs="宋体"/>
                <w:sz w:val="21"/>
                <w:szCs w:val="21"/>
                <w:lang w:val="en-US"/>
              </w:rPr>
              <w:t>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详见行程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4"/>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91581"/>
    <w:rsid w:val="08BD11E5"/>
    <w:rsid w:val="09B4514C"/>
    <w:rsid w:val="0AB90066"/>
    <w:rsid w:val="0B8F0E88"/>
    <w:rsid w:val="0C00719B"/>
    <w:rsid w:val="0C1D6FF0"/>
    <w:rsid w:val="0D325858"/>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CF1CF9"/>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CE32DF"/>
    <w:rsid w:val="212B4A64"/>
    <w:rsid w:val="21863EBC"/>
    <w:rsid w:val="21B6444A"/>
    <w:rsid w:val="22797149"/>
    <w:rsid w:val="231A1E6A"/>
    <w:rsid w:val="23D86FFE"/>
    <w:rsid w:val="24033D30"/>
    <w:rsid w:val="240F41F7"/>
    <w:rsid w:val="24E960D5"/>
    <w:rsid w:val="25780C81"/>
    <w:rsid w:val="25E00E1F"/>
    <w:rsid w:val="26066A6A"/>
    <w:rsid w:val="262350B3"/>
    <w:rsid w:val="26276304"/>
    <w:rsid w:val="26463048"/>
    <w:rsid w:val="27F972E2"/>
    <w:rsid w:val="281B3B74"/>
    <w:rsid w:val="28230A07"/>
    <w:rsid w:val="289A5E02"/>
    <w:rsid w:val="29993EB2"/>
    <w:rsid w:val="29A273F2"/>
    <w:rsid w:val="2A926B32"/>
    <w:rsid w:val="2C5B4F3A"/>
    <w:rsid w:val="2CE96012"/>
    <w:rsid w:val="2E197F8E"/>
    <w:rsid w:val="2E3F21C0"/>
    <w:rsid w:val="2E462777"/>
    <w:rsid w:val="2E7A3EFD"/>
    <w:rsid w:val="2FD5309C"/>
    <w:rsid w:val="30751EE4"/>
    <w:rsid w:val="30BA4250"/>
    <w:rsid w:val="30D40231"/>
    <w:rsid w:val="310C2BDE"/>
    <w:rsid w:val="31E85B2B"/>
    <w:rsid w:val="33E1317A"/>
    <w:rsid w:val="356B05DB"/>
    <w:rsid w:val="35F6744A"/>
    <w:rsid w:val="36201717"/>
    <w:rsid w:val="36961161"/>
    <w:rsid w:val="36F63245"/>
    <w:rsid w:val="37C16F25"/>
    <w:rsid w:val="37ED3078"/>
    <w:rsid w:val="381500A6"/>
    <w:rsid w:val="389F6D08"/>
    <w:rsid w:val="38DE3746"/>
    <w:rsid w:val="391D4C32"/>
    <w:rsid w:val="39A7040B"/>
    <w:rsid w:val="3A076789"/>
    <w:rsid w:val="3BBB6B03"/>
    <w:rsid w:val="3BF72BBA"/>
    <w:rsid w:val="3C1E7B27"/>
    <w:rsid w:val="3CED1179"/>
    <w:rsid w:val="3D5876B3"/>
    <w:rsid w:val="3D9A7CDD"/>
    <w:rsid w:val="3EF1170E"/>
    <w:rsid w:val="40B75C50"/>
    <w:rsid w:val="413F68CB"/>
    <w:rsid w:val="41974705"/>
    <w:rsid w:val="4250605B"/>
    <w:rsid w:val="43015B98"/>
    <w:rsid w:val="430A3016"/>
    <w:rsid w:val="432862EB"/>
    <w:rsid w:val="43802A49"/>
    <w:rsid w:val="441C4F9F"/>
    <w:rsid w:val="44364192"/>
    <w:rsid w:val="444A5812"/>
    <w:rsid w:val="44D92A1F"/>
    <w:rsid w:val="46C90882"/>
    <w:rsid w:val="47404175"/>
    <w:rsid w:val="47657120"/>
    <w:rsid w:val="4802674F"/>
    <w:rsid w:val="481B73D8"/>
    <w:rsid w:val="481D6684"/>
    <w:rsid w:val="48374A73"/>
    <w:rsid w:val="48D66464"/>
    <w:rsid w:val="493C6009"/>
    <w:rsid w:val="4A861322"/>
    <w:rsid w:val="4A9A0F99"/>
    <w:rsid w:val="4B193C76"/>
    <w:rsid w:val="4B780D09"/>
    <w:rsid w:val="4BAE2CC2"/>
    <w:rsid w:val="4BC24764"/>
    <w:rsid w:val="4C12327A"/>
    <w:rsid w:val="4C2B3A34"/>
    <w:rsid w:val="4CB805CA"/>
    <w:rsid w:val="4D1B78C6"/>
    <w:rsid w:val="4D700B97"/>
    <w:rsid w:val="4E080C1C"/>
    <w:rsid w:val="4EA33CCA"/>
    <w:rsid w:val="4EA42C36"/>
    <w:rsid w:val="4EB35716"/>
    <w:rsid w:val="4EB41D65"/>
    <w:rsid w:val="4F7B62E5"/>
    <w:rsid w:val="4FDE2386"/>
    <w:rsid w:val="50C17A6F"/>
    <w:rsid w:val="50C2556A"/>
    <w:rsid w:val="50DB667E"/>
    <w:rsid w:val="514F514F"/>
    <w:rsid w:val="51D512DD"/>
    <w:rsid w:val="52B356B4"/>
    <w:rsid w:val="531066B8"/>
    <w:rsid w:val="533E38A0"/>
    <w:rsid w:val="545E2E8B"/>
    <w:rsid w:val="54ED5337"/>
    <w:rsid w:val="55724910"/>
    <w:rsid w:val="56641605"/>
    <w:rsid w:val="579666A4"/>
    <w:rsid w:val="57E65E02"/>
    <w:rsid w:val="57EF5C15"/>
    <w:rsid w:val="580219E0"/>
    <w:rsid w:val="58096118"/>
    <w:rsid w:val="58096285"/>
    <w:rsid w:val="58CD4A68"/>
    <w:rsid w:val="58D548FC"/>
    <w:rsid w:val="58EE4131"/>
    <w:rsid w:val="59846CF9"/>
    <w:rsid w:val="5AD86E0F"/>
    <w:rsid w:val="5B631F7E"/>
    <w:rsid w:val="5BC3595D"/>
    <w:rsid w:val="5C630D2B"/>
    <w:rsid w:val="5CC763A9"/>
    <w:rsid w:val="5D6E6F53"/>
    <w:rsid w:val="5D71656F"/>
    <w:rsid w:val="5DF527B4"/>
    <w:rsid w:val="5E0A3781"/>
    <w:rsid w:val="5E9E0ADA"/>
    <w:rsid w:val="5EA64558"/>
    <w:rsid w:val="5EC56EB6"/>
    <w:rsid w:val="5F965A6D"/>
    <w:rsid w:val="5FFF23AA"/>
    <w:rsid w:val="609D070B"/>
    <w:rsid w:val="60DD6BAB"/>
    <w:rsid w:val="61061C05"/>
    <w:rsid w:val="611B3272"/>
    <w:rsid w:val="615D0331"/>
    <w:rsid w:val="616600B4"/>
    <w:rsid w:val="62114B32"/>
    <w:rsid w:val="63530BB8"/>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461C69"/>
    <w:rsid w:val="6C742459"/>
    <w:rsid w:val="6CE4728B"/>
    <w:rsid w:val="6CE9302C"/>
    <w:rsid w:val="6ED959F9"/>
    <w:rsid w:val="6F122707"/>
    <w:rsid w:val="6F2E15EA"/>
    <w:rsid w:val="6FC2340C"/>
    <w:rsid w:val="70C01CF4"/>
    <w:rsid w:val="70FF4F6E"/>
    <w:rsid w:val="71C1306B"/>
    <w:rsid w:val="7218321F"/>
    <w:rsid w:val="73F01540"/>
    <w:rsid w:val="759425E2"/>
    <w:rsid w:val="76DD5A6B"/>
    <w:rsid w:val="77207080"/>
    <w:rsid w:val="77BF7748"/>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List Paragraph"/>
    <w:basedOn w:val="1"/>
    <w:next w:val="1"/>
    <w:qFormat/>
    <w:uiPriority w:val="34"/>
    <w:pPr>
      <w:ind w:firstLine="420" w:firstLineChars="200"/>
    </w:pPr>
  </w:style>
  <w:style w:type="paragraph" w:styleId="4">
    <w:name w:val="Normal Indent"/>
    <w:basedOn w:val="1"/>
    <w:next w:val="1"/>
    <w:qFormat/>
    <w:uiPriority w:val="0"/>
    <w:pPr>
      <w:adjustRightInd w:val="0"/>
      <w:snapToGrid w:val="0"/>
      <w:ind w:firstLine="0" w:firstLineChars="0"/>
    </w:pPr>
  </w:style>
  <w:style w:type="paragraph" w:styleId="5">
    <w:name w:val="Body Text"/>
    <w:basedOn w:val="1"/>
    <w:next w:val="6"/>
    <w:qFormat/>
    <w:uiPriority w:val="0"/>
    <w:pPr>
      <w:spacing w:after="120"/>
    </w:pPr>
  </w:style>
  <w:style w:type="paragraph" w:styleId="6">
    <w:name w:val="Body Text First Indent"/>
    <w:basedOn w:val="5"/>
    <w:next w:val="7"/>
    <w:qFormat/>
    <w:uiPriority w:val="0"/>
    <w:pPr>
      <w:autoSpaceDE w:val="0"/>
      <w:autoSpaceDN w:val="0"/>
      <w:ind w:firstLine="640" w:firstLineChars="200"/>
    </w:pPr>
    <w:rPr>
      <w:rFonts w:ascii="仿宋_GB2312" w:hAnsi="仿宋_GB2312"/>
      <w:kern w:val="0"/>
      <w:sz w:val="24"/>
      <w:szCs w:val="32"/>
    </w:rPr>
  </w:style>
  <w:style w:type="paragraph" w:styleId="7">
    <w:name w:val="toc 6"/>
    <w:basedOn w:val="1"/>
    <w:next w:val="1"/>
    <w:qFormat/>
    <w:uiPriority w:val="0"/>
    <w:pPr>
      <w:ind w:left="2100"/>
    </w:pPr>
    <w:rPr>
      <w:rFonts w:ascii="Times New Roman" w:hAnsi="Times New Roman"/>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FollowedHyperlink"/>
    <w:basedOn w:val="12"/>
    <w:qFormat/>
    <w:uiPriority w:val="0"/>
    <w:rPr>
      <w:color w:val="2766D6"/>
      <w:u w:val="none"/>
    </w:rPr>
  </w:style>
  <w:style w:type="character" w:styleId="14">
    <w:name w:val="Hyperlink"/>
    <w:basedOn w:val="12"/>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7</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2023-02-27T06:11:52Z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